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9D" w:rsidRDefault="00357C9D" w:rsidP="00357C9D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2983753"/>
      <w:r>
        <w:rPr>
          <w:noProof/>
          <w:lang w:val="ru-RU" w:eastAsia="ru-RU"/>
        </w:rPr>
        <w:drawing>
          <wp:inline distT="0" distB="0" distL="0" distR="0" wp14:anchorId="302E56B9" wp14:editId="7CC1C85A">
            <wp:extent cx="5940425" cy="8169903"/>
            <wp:effectExtent l="0" t="0" r="0" b="0"/>
            <wp:docPr id="2" name="Рисунок 2" descr="C:\Users\Z\Pictures\2024-09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\Pictures\2024-09-09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block-12983759"/>
      <w:bookmarkStart w:id="2" w:name="_GoBack"/>
      <w:bookmarkEnd w:id="0"/>
      <w:bookmarkEnd w:id="2"/>
    </w:p>
    <w:p w:rsidR="00357C9D" w:rsidRDefault="00357C9D" w:rsidP="00357C9D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13F6" w:rsidRPr="00F94B9B" w:rsidRDefault="009A3354" w:rsidP="00357C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613F6" w:rsidRPr="00F94B9B" w:rsidRDefault="001613F6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1613F6" w:rsidRPr="00F94B9B" w:rsidRDefault="001613F6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613F6" w:rsidRPr="00F94B9B" w:rsidRDefault="001613F6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1613F6" w:rsidRPr="00F94B9B" w:rsidRDefault="001613F6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Задачами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изучения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истории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613F6" w:rsidRPr="00F94B9B" w:rsidRDefault="009A3354" w:rsidP="00F94B9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социальной, культурной самоидентификации в окружающем мире;</w:t>
      </w:r>
    </w:p>
    <w:p w:rsidR="001613F6" w:rsidRPr="00F94B9B" w:rsidRDefault="009A3354" w:rsidP="00F94B9B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613F6" w:rsidRPr="00F94B9B" w:rsidRDefault="009A3354" w:rsidP="00F94B9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613F6" w:rsidRPr="00F94B9B" w:rsidRDefault="009A3354" w:rsidP="00F94B9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613F6" w:rsidRPr="00F94B9B" w:rsidRDefault="009A3354" w:rsidP="00F94B9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многоконфессиональном обществе.</w:t>
      </w:r>
    </w:p>
    <w:p w:rsidR="001613F6" w:rsidRPr="00F94B9B" w:rsidRDefault="001613F6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1613F6" w:rsidRPr="00F94B9B" w:rsidRDefault="001613F6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3F6" w:rsidRPr="00F94B9B" w:rsidRDefault="009A3354" w:rsidP="00A850E7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613F6" w:rsidRPr="00F94B9B">
          <w:head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8</w:t>
      </w:r>
      <w:r w:rsidR="00A850E7">
        <w:rPr>
          <w:rFonts w:ascii="Times New Roman" w:hAnsi="Times New Roman" w:cs="Times New Roman"/>
          <w:color w:val="000000"/>
          <w:sz w:val="24"/>
          <w:szCs w:val="24"/>
          <w:lang w:val="ru-RU"/>
        </w:rPr>
        <w:t>,9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отводится</w:t>
      </w:r>
      <w:r w:rsidR="00A850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68 часов (2 часа в неделю).</w:t>
      </w: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2983757"/>
      <w:bookmarkEnd w:id="1"/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613F6" w:rsidRPr="00F94B9B" w:rsidRDefault="001613F6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613F6" w:rsidRPr="00F94B9B" w:rsidRDefault="001613F6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Д’Аламбер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Луддизм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Габсбургская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монархия в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Терезии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Иосифа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Вареннский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Сегуны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дайме. Положение сословий. Культура стран Востока в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613F6" w:rsidRPr="00F94B9B" w:rsidRDefault="001613F6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Хованщина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Социальная политика.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Прутский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Гренгам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Ништадтский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верховников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Волын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Б. Х. Миниха в управлении и политической жизни страны.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жуза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суверенитет Российской империи. Война с Османской империей.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И. Шувалов. Россия в международных конфликтах 1740–1750-х гг. Участие в Семилетней войне.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Петр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Новороссии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неправославным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Рябушинские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Гарелины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Прохоровы, Демидовы и др.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торговля. Торговые пути внутри страны. Водно-транспортные системы: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Вышневолоцкая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Макарьевская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Ирбитская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Свенская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Антидворянский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Новороссией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России в разделах Речи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городных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Обобщение</w:t>
      </w:r>
    </w:p>
    <w:p w:rsidR="001613F6" w:rsidRPr="00F94B9B" w:rsidRDefault="001613F6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613F6" w:rsidRPr="00F94B9B" w:rsidRDefault="001613F6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Антинаполеоновские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Кавур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Дж. Гарибальди. Образование единого государства. Король Виктор Эммануил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Габсбургская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Туссен-Лувертюр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латифундизм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Проблемы модернизации. Мексиканская революция 1910–1917 гг.: участники, итоги, значение.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сегуната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Токугава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«Открытие Японии». Реставрация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Мэйдзи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самоусиления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Восстание «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ихэтуаней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Революция 1911–1913 гг. Сунь Ятсен.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Танзимата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Принятие конституции. Младотурецкая революция 1908–1909 гг.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Тилак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М.К. Ганди.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613F6" w:rsidRPr="00F94B9B" w:rsidRDefault="001613F6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Проекты либеральных реформ Александра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Тильзитский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всесословности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правовом строе страны. Конституционный вопрос.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Формирование гражданского общества и основные направления общественных движений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Цусимское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сражение.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Неонароднические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Правомонархические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социальных противоречий.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1613F6" w:rsidRPr="00F94B9B" w:rsidRDefault="009A3354" w:rsidP="00F9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1613F6" w:rsidRPr="00F94B9B" w:rsidRDefault="001613F6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3F6" w:rsidRPr="00F94B9B" w:rsidRDefault="001613F6" w:rsidP="00F94B9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1613F6" w:rsidRPr="00F94B9B">
          <w:pgSz w:w="11906" w:h="16383"/>
          <w:pgMar w:top="1134" w:right="850" w:bottom="1134" w:left="1701" w:header="720" w:footer="720" w:gutter="0"/>
          <w:cols w:space="720"/>
        </w:sectPr>
      </w:pP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2983758"/>
      <w:bookmarkEnd w:id="3"/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613F6" w:rsidRPr="00F94B9B" w:rsidRDefault="001613F6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613F6" w:rsidRPr="00F94B9B" w:rsidRDefault="009A3354" w:rsidP="00F94B9B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1613F6" w:rsidRPr="00F94B9B" w:rsidRDefault="009A3354" w:rsidP="00F94B9B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613F6" w:rsidRPr="00F94B9B" w:rsidRDefault="009A3354" w:rsidP="00F94B9B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613F6" w:rsidRPr="00F94B9B" w:rsidRDefault="009A3354" w:rsidP="00F94B9B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613F6" w:rsidRPr="00F94B9B" w:rsidRDefault="009A3354" w:rsidP="00F94B9B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613F6" w:rsidRPr="00F94B9B" w:rsidRDefault="009A3354" w:rsidP="00F94B9B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613F6" w:rsidRPr="00F94B9B" w:rsidRDefault="009A3354" w:rsidP="00F94B9B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613F6" w:rsidRPr="00F94B9B" w:rsidRDefault="009A3354" w:rsidP="00F94B9B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1613F6" w:rsidRPr="00F94B9B" w:rsidRDefault="009A3354" w:rsidP="00F94B9B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1613F6" w:rsidRPr="00F94B9B" w:rsidRDefault="009A3354" w:rsidP="00F94B9B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1613F6" w:rsidRPr="00F94B9B" w:rsidRDefault="009A3354" w:rsidP="00F94B9B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613F6" w:rsidRPr="00F94B9B" w:rsidRDefault="009A3354" w:rsidP="00F94B9B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613F6" w:rsidRPr="00F94B9B" w:rsidRDefault="009A3354" w:rsidP="00F94B9B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613F6" w:rsidRPr="00F94B9B" w:rsidRDefault="009A3354" w:rsidP="00F94B9B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613F6" w:rsidRPr="00F94B9B" w:rsidRDefault="009A3354" w:rsidP="00F94B9B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613F6" w:rsidRPr="00F94B9B" w:rsidRDefault="009A3354" w:rsidP="00F94B9B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613F6" w:rsidRPr="00F94B9B" w:rsidRDefault="009A3354" w:rsidP="00F94B9B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613F6" w:rsidRPr="00F94B9B" w:rsidRDefault="009A3354" w:rsidP="00F94B9B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613F6" w:rsidRPr="00F94B9B" w:rsidRDefault="009A3354" w:rsidP="00F94B9B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613F6" w:rsidRPr="00F94B9B" w:rsidRDefault="009A3354" w:rsidP="00F94B9B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1613F6" w:rsidRPr="00F94B9B" w:rsidRDefault="009A3354" w:rsidP="00F94B9B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1613F6" w:rsidRPr="00F94B9B" w:rsidRDefault="001613F6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613F6" w:rsidRPr="00F94B9B" w:rsidRDefault="001613F6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613F6" w:rsidRPr="00F94B9B" w:rsidRDefault="009A3354" w:rsidP="00F94B9B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1613F6" w:rsidRPr="00F94B9B" w:rsidRDefault="009A3354" w:rsidP="00F94B9B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613F6" w:rsidRPr="00F94B9B" w:rsidRDefault="009A3354" w:rsidP="00F94B9B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613F6" w:rsidRPr="00F94B9B" w:rsidRDefault="009A3354" w:rsidP="00F94B9B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613F6" w:rsidRPr="00F94B9B" w:rsidRDefault="009A3354" w:rsidP="00F94B9B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613F6" w:rsidRPr="00F94B9B" w:rsidRDefault="009A3354" w:rsidP="00F94B9B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составлять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систематические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таблицы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613F6" w:rsidRPr="00F94B9B" w:rsidRDefault="009A3354" w:rsidP="00F94B9B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(1941—1945 гг.), распад СССР, сложные 1990-е гг., возрождение страны с 2000-х гг., воссоединение Крыма с Россией в 2014 г. </w:t>
      </w: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613F6" w:rsidRPr="00F94B9B" w:rsidRDefault="009A3354" w:rsidP="00F94B9B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1613F6" w:rsidRPr="00F94B9B" w:rsidRDefault="009A3354" w:rsidP="00F94B9B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613F6" w:rsidRPr="00F94B9B" w:rsidRDefault="009A3354" w:rsidP="00F94B9B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613F6" w:rsidRPr="00F94B9B" w:rsidRDefault="009A3354" w:rsidP="00F94B9B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613F6" w:rsidRPr="00F94B9B" w:rsidRDefault="009A3354" w:rsidP="00F94B9B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1613F6" w:rsidRPr="00F94B9B" w:rsidRDefault="009A3354" w:rsidP="00F94B9B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1613F6" w:rsidRPr="00F94B9B" w:rsidRDefault="009A3354" w:rsidP="00F94B9B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613F6" w:rsidRPr="00F94B9B" w:rsidRDefault="009A3354" w:rsidP="00F94B9B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1613F6" w:rsidRPr="00F94B9B" w:rsidRDefault="009A3354" w:rsidP="00F94B9B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1613F6" w:rsidRPr="00F94B9B" w:rsidRDefault="009A3354" w:rsidP="00F94B9B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613F6" w:rsidRPr="00F94B9B" w:rsidRDefault="009A3354" w:rsidP="00F94B9B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613F6" w:rsidRPr="00F94B9B" w:rsidRDefault="009A3354" w:rsidP="00F94B9B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613F6" w:rsidRPr="00F94B9B" w:rsidRDefault="009A3354" w:rsidP="00F94B9B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и объяснять свое отношение к существующим трактовкам причин и следствий исторических событий;</w:t>
      </w:r>
    </w:p>
    <w:p w:rsidR="001613F6" w:rsidRPr="00F94B9B" w:rsidRDefault="009A3354" w:rsidP="00F94B9B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613F6" w:rsidRPr="00F94B9B" w:rsidRDefault="009A3354" w:rsidP="00F94B9B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613F6" w:rsidRPr="00F94B9B" w:rsidRDefault="009A3354" w:rsidP="00F94B9B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1613F6" w:rsidRPr="00F94B9B" w:rsidRDefault="009A3354" w:rsidP="00F94B9B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613F6" w:rsidRPr="00F94B9B" w:rsidRDefault="009A3354" w:rsidP="00F94B9B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613F6" w:rsidRPr="00F94B9B" w:rsidRDefault="009A3354" w:rsidP="00F94B9B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B9B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F94B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613F6" w:rsidRPr="00F94B9B" w:rsidRDefault="009A3354" w:rsidP="00F94B9B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613F6" w:rsidRPr="00F94B9B" w:rsidRDefault="009A3354" w:rsidP="00F94B9B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1613F6" w:rsidRPr="00F94B9B" w:rsidRDefault="009A3354" w:rsidP="00F94B9B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613F6" w:rsidRPr="00F94B9B" w:rsidRDefault="009A3354" w:rsidP="00F94B9B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F94B9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9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1613F6" w:rsidRPr="009A3354" w:rsidRDefault="001613F6">
      <w:pPr>
        <w:rPr>
          <w:lang w:val="ru-RU"/>
        </w:rPr>
        <w:sectPr w:rsidR="001613F6" w:rsidRPr="009A3354">
          <w:pgSz w:w="11906" w:h="16383"/>
          <w:pgMar w:top="1134" w:right="850" w:bottom="1134" w:left="1701" w:header="720" w:footer="720" w:gutter="0"/>
          <w:cols w:space="720"/>
        </w:sectPr>
      </w:pPr>
    </w:p>
    <w:p w:rsidR="001613F6" w:rsidRPr="00F94B9B" w:rsidRDefault="009A3354">
      <w:pPr>
        <w:spacing w:after="0"/>
        <w:ind w:left="120"/>
        <w:rPr>
          <w:sz w:val="24"/>
          <w:szCs w:val="24"/>
        </w:rPr>
      </w:pPr>
      <w:bookmarkStart w:id="5" w:name="block-12983754"/>
      <w:bookmarkEnd w:id="4"/>
      <w:r w:rsidRPr="00F94B9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</w:t>
      </w:r>
      <w:r w:rsidRPr="00F94B9B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3807"/>
        <w:gridCol w:w="2109"/>
        <w:gridCol w:w="2124"/>
        <w:gridCol w:w="3668"/>
      </w:tblGrid>
      <w:tr w:rsidR="001613F6" w:rsidRPr="00F94B9B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613F6" w:rsidRPr="00F94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</w:tr>
      <w:tr w:rsidR="001613F6" w:rsidRPr="00F94B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Всеобщая история. История Нового времени. </w:t>
            </w: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XVIII в.</w:t>
            </w:r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  <w:proofErr w:type="spellEnd"/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Век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Просвещения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  <w:proofErr w:type="spellEnd"/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Государства Европы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  <w:proofErr w:type="spellEnd"/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  <w:proofErr w:type="spellEnd"/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Французская революция конца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  <w:proofErr w:type="spellEnd"/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Европейская культура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  <w:proofErr w:type="spellEnd"/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Международные отношения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  <w:proofErr w:type="spellEnd"/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Востока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  <w:proofErr w:type="spellEnd"/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  <w:proofErr w:type="spellEnd"/>
            </w:hyperlink>
          </w:p>
        </w:tc>
      </w:tr>
      <w:tr w:rsidR="001613F6" w:rsidRPr="00F94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История России. Россия в конце </w:t>
            </w: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XVII</w:t>
            </w: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— </w:t>
            </w: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в.: от царства к империи</w:t>
            </w:r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в эпоху преобразований Петра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после Петра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в 1760-1790-х гг. Правление Екатерины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Павла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Российской империи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1613F6" w:rsidRPr="00F94B9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 край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1613F6" w:rsidRPr="00F94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</w:tr>
      <w:tr w:rsidR="001613F6" w:rsidRPr="00F94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</w:tr>
    </w:tbl>
    <w:p w:rsidR="001613F6" w:rsidRDefault="001613F6">
      <w:pPr>
        <w:sectPr w:rsidR="00161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3F6" w:rsidRPr="00F94B9B" w:rsidRDefault="009A3354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F94B9B"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3812"/>
        <w:gridCol w:w="2061"/>
        <w:gridCol w:w="2088"/>
        <w:gridCol w:w="3581"/>
      </w:tblGrid>
      <w:tr w:rsidR="001613F6" w:rsidRPr="00F94B9B" w:rsidTr="00A850E7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613F6" w:rsidRPr="00F94B9B" w:rsidTr="00A850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</w:tr>
      <w:tr w:rsidR="001613F6" w:rsidRPr="00F94B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Всеобщая история. История Нового времени. </w:t>
            </w: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XIХ —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начало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ХХ в.</w:t>
            </w:r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  <w:proofErr w:type="spellEnd"/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Европа в начале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индустриального общества в первой половине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Европы и Северной Америки в середине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Латинской Америки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Азии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Народы Африки в Х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 — начале ХХ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культуры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ХХ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Международные отношения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613F6" w:rsidRPr="00F94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История России. Российская империя в </w:t>
            </w: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XX</w:t>
            </w: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  <w:proofErr w:type="spellEnd"/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Александровская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эпоха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государственный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либерализм</w:t>
            </w:r>
            <w:proofErr w:type="spellEnd"/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C1A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Николаевское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самодержавие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государственный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консерватизм</w:t>
            </w:r>
            <w:proofErr w:type="spellEnd"/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C1A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империи в первой половине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Народы России в первой половине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Социальная и правовая модернизация страны при Александре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BC1AF2"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1880-1890-х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C1AF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империи во второй половине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Этнокультурный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облик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империи</w:t>
            </w:r>
            <w:proofErr w:type="spellEnd"/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на пороге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FD0908"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1613F6" w:rsidRPr="00357C9D" w:rsidTr="00A850E7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C1AF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1613F6" w:rsidRPr="00F94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FD0908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</w:tr>
      <w:tr w:rsidR="00EE5414" w:rsidRPr="00F94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414" w:rsidRPr="00F94B9B" w:rsidRDefault="00EE5414" w:rsidP="0025552A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3.7 </w:t>
            </w:r>
            <w:r w:rsidR="0025552A"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Резервное время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E5414" w:rsidRPr="00F94B9B" w:rsidRDefault="00752B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414" w:rsidRPr="00F94B9B" w:rsidRDefault="00EE5414">
            <w:pPr>
              <w:rPr>
                <w:sz w:val="20"/>
                <w:szCs w:val="20"/>
              </w:rPr>
            </w:pPr>
          </w:p>
        </w:tc>
      </w:tr>
      <w:tr w:rsidR="001613F6" w:rsidRPr="00F94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850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613F6" w:rsidRPr="00A850E7" w:rsidRDefault="00A850E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</w:tr>
    </w:tbl>
    <w:p w:rsidR="001613F6" w:rsidRDefault="001613F6">
      <w:pPr>
        <w:sectPr w:rsidR="00161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3F6" w:rsidRPr="00F94B9B" w:rsidRDefault="009A3354">
      <w:pPr>
        <w:spacing w:after="0"/>
        <w:ind w:left="120"/>
        <w:rPr>
          <w:sz w:val="24"/>
          <w:szCs w:val="24"/>
        </w:rPr>
      </w:pPr>
      <w:bookmarkStart w:id="6" w:name="block-12983755"/>
      <w:bookmarkEnd w:id="5"/>
      <w:r w:rsidRPr="00F94B9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613F6" w:rsidRDefault="009A3354">
      <w:pPr>
        <w:spacing w:after="0"/>
        <w:ind w:left="120"/>
      </w:pPr>
      <w:r w:rsidRPr="00F94B9B">
        <w:rPr>
          <w:rFonts w:ascii="Times New Roman" w:hAnsi="Times New Roman"/>
          <w:b/>
          <w:color w:val="000000"/>
          <w:sz w:val="24"/>
          <w:szCs w:val="24"/>
        </w:rPr>
        <w:t xml:space="preserve"> 8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943"/>
        <w:gridCol w:w="1881"/>
        <w:gridCol w:w="1955"/>
        <w:gridCol w:w="1559"/>
        <w:gridCol w:w="2643"/>
      </w:tblGrid>
      <w:tr w:rsidR="001613F6" w:rsidRPr="00F94B9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613F6" w:rsidRPr="00F94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Введение. История нового времени.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A850E7" w:rsidRDefault="009A3354" w:rsidP="00A850E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850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B732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="00A850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5.09.2024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086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A850E7" w:rsidRDefault="009A3354">
            <w:pPr>
              <w:spacing w:after="0"/>
              <w:rPr>
                <w:sz w:val="20"/>
                <w:szCs w:val="20"/>
                <w:lang w:val="ru-RU"/>
              </w:rPr>
            </w:pPr>
            <w:r w:rsidRPr="00A850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A850E7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850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Истоки европейского Просвещения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850E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732A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06.09.202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Франция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центр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Просвещения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732A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.09.2023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Монархии в Европе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732A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13.09.202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Великобритания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732A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.09.202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536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732A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20.09.202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Франция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732A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.09.202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892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732A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27.09.202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Государства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Пиренейского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полуострова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732A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.10.202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cae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732A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04.10.202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732A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.10.202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732A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11.10.202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C309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="00B732A4">
              <w:rPr>
                <w:rFonts w:ascii="Times New Roman" w:hAnsi="Times New Roman"/>
                <w:color w:val="000000"/>
                <w:sz w:val="20"/>
                <w:szCs w:val="20"/>
              </w:rPr>
              <w:t>.10.202</w:t>
            </w:r>
            <w:r w:rsidR="00B732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732A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18.10.202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080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науки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C309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B732A4">
              <w:rPr>
                <w:rFonts w:ascii="Times New Roman" w:hAnsi="Times New Roman"/>
                <w:color w:val="000000"/>
                <w:sz w:val="20"/>
                <w:szCs w:val="20"/>
              </w:rPr>
              <w:t>.10.202</w:t>
            </w:r>
            <w:r w:rsidR="00B732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Образование и культура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C309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="00B732A4">
              <w:rPr>
                <w:rFonts w:ascii="Times New Roman" w:hAnsi="Times New Roman"/>
                <w:color w:val="000000"/>
                <w:sz w:val="20"/>
                <w:szCs w:val="20"/>
              </w:rPr>
              <w:t>.11.202</w:t>
            </w:r>
            <w:r w:rsidR="00B732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562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</w:t>
            </w:r>
            <w:r w:rsidR="00B732A4">
              <w:rPr>
                <w:rFonts w:ascii="Times New Roman" w:hAnsi="Times New Roman"/>
                <w:color w:val="000000"/>
                <w:sz w:val="20"/>
                <w:szCs w:val="20"/>
              </w:rPr>
              <w:t>.11.202</w:t>
            </w:r>
            <w:r w:rsidR="00B732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C309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B732A4">
              <w:rPr>
                <w:rFonts w:ascii="Times New Roman" w:hAnsi="Times New Roman"/>
                <w:color w:val="000000"/>
                <w:sz w:val="20"/>
                <w:szCs w:val="20"/>
              </w:rPr>
              <w:t>.11.202</w:t>
            </w:r>
            <w:r w:rsidR="00B732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732A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15.11.202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Османская империя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C309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="00B732A4">
              <w:rPr>
                <w:rFonts w:ascii="Times New Roman" w:hAnsi="Times New Roman"/>
                <w:color w:val="000000"/>
                <w:sz w:val="20"/>
                <w:szCs w:val="20"/>
              </w:rPr>
              <w:t>.11.202</w:t>
            </w:r>
            <w:r w:rsidR="00B732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Индия, Китай, Япония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732A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22.11.202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db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Культура стран Востока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C309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.11.20</w:t>
            </w:r>
            <w:r w:rsidR="00B732A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732A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Обобщение. Историческое и культурное наследие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732A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29.11.202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dea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Введение. Россия в конце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в.: от царства к империи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C309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356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Причины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предпосылки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преобразований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7C309F" w:rsidRDefault="007C30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06.12.202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Начало царствования Петра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борьба за власть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C309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Экономическая политика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C309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13.12.202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bbee</w:t>
              </w:r>
              <w:proofErr w:type="spellEnd"/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политика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D746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.12.202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Реформы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C309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20.12.202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bef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D746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.12.202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094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Положение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инославных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конфессий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C309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27.12.202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620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Оппозиция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реформам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Петра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D746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09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.01.202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 первой четверти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D746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.01.202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Преобразования Петра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области культуры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D746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.01.202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613F6" w:rsidRPr="00F94B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D746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.01.202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Начало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эпохи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дворцовых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переворотов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D746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.01.202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Кондиции «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верховников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 и приход к власти Анны Иоанновны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D746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.01.202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cfa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D746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.01.202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Елизавете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Петровне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D746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368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3611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06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.02.202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516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Царствование Петра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Переворот 28 июня 1762 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3611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07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.02.202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8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</w:hyperlink>
          </w:p>
        </w:tc>
      </w:tr>
      <w:tr w:rsidR="001613F6" w:rsidRPr="00F94B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Дворцовые перевороты»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3611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.02.202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Внутренняя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политика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Екатерины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3611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.02.202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3611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.02.202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3611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.02.202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ddc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3611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.02.202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dfb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Социальная структура российского общества во второй половине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3611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Национальная политика и народы России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C309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06.03.202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59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Экономическое развитие России во второй половине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4123C2" w:rsidP="004123C2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07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.03.202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722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промышленности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C309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13.03.202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858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Внутренняя и внешняя торговля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4123C2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7C30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Обострение социальных противоречий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7C309F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20.03.202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ebc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4123C2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="009D7465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="009D74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второй половины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D746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03.04.202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4123C2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D7465">
              <w:rPr>
                <w:rFonts w:ascii="Times New Roman" w:hAnsi="Times New Roman"/>
                <w:color w:val="000000"/>
                <w:sz w:val="20"/>
                <w:szCs w:val="20"/>
              </w:rPr>
              <w:t>.04.202</w:t>
            </w:r>
            <w:r w:rsidR="009D74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118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Участие России в разделах Речи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Посполитой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D746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10.04.202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Павле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4123C2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="009D7465">
              <w:rPr>
                <w:rFonts w:ascii="Times New Roman" w:hAnsi="Times New Roman"/>
                <w:color w:val="000000"/>
                <w:sz w:val="20"/>
                <w:szCs w:val="20"/>
              </w:rPr>
              <w:t>.04.202</w:t>
            </w:r>
            <w:r w:rsidR="009D74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Укрепление абсолютизма при Павле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D746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17.04.202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668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Политика Павла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области внешней политики.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Дворцовый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переворот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марта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1801 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4123C2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  <w:r w:rsidR="009D7465">
              <w:rPr>
                <w:rFonts w:ascii="Times New Roman" w:hAnsi="Times New Roman"/>
                <w:color w:val="000000"/>
                <w:sz w:val="20"/>
                <w:szCs w:val="20"/>
              </w:rPr>
              <w:t>.04.202</w:t>
            </w:r>
            <w:r w:rsidR="009D74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06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613F6" w:rsidRPr="00F94B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Правление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Екатерины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II и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Павла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D746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24.04.202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4123C2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D7465">
              <w:rPr>
                <w:rFonts w:ascii="Times New Roman" w:hAnsi="Times New Roman"/>
                <w:color w:val="000000"/>
                <w:sz w:val="20"/>
                <w:szCs w:val="20"/>
              </w:rPr>
              <w:t>.04.202</w:t>
            </w:r>
            <w:r w:rsidR="009D74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fbb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Русская культура и культура народов России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4123C2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</w:t>
            </w:r>
            <w:r w:rsidR="009D7465">
              <w:rPr>
                <w:rFonts w:ascii="Times New Roman" w:hAnsi="Times New Roman"/>
                <w:color w:val="000000"/>
                <w:sz w:val="20"/>
                <w:szCs w:val="20"/>
              </w:rPr>
              <w:t>.05.202</w:t>
            </w:r>
            <w:r w:rsidR="009D74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fcf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Культура и быт российских сословий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4123C2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  <w:r w:rsidR="009D7465">
              <w:rPr>
                <w:rFonts w:ascii="Times New Roman" w:hAnsi="Times New Roman"/>
                <w:color w:val="000000"/>
                <w:sz w:val="20"/>
                <w:szCs w:val="20"/>
              </w:rPr>
              <w:t>.05.202</w:t>
            </w:r>
            <w:r w:rsidR="009D74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Российская наука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D746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13.05.202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190022</w:t>
              </w:r>
            </w:hyperlink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Образование в России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15.05.20</w:t>
            </w:r>
            <w:r w:rsidR="009D746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D746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1901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proofErr w:type="spellEnd"/>
            </w:hyperlink>
          </w:p>
        </w:tc>
      </w:tr>
      <w:tr w:rsidR="001613F6" w:rsidRPr="00F94B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Русская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архитектура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D746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20.05.202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613F6" w:rsidRPr="00357C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 край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D746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22.05.202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613F6" w:rsidRPr="00F94B9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по теме "Россия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вв.: от царства к империи"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D7465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27.05.202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9A3354"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613F6" w:rsidRPr="00F94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</w:tr>
    </w:tbl>
    <w:p w:rsidR="001613F6" w:rsidRDefault="001613F6">
      <w:pPr>
        <w:sectPr w:rsidR="001613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3F6" w:rsidRPr="00F94B9B" w:rsidRDefault="009A3354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F94B9B"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76"/>
        <w:gridCol w:w="1877"/>
        <w:gridCol w:w="1503"/>
        <w:gridCol w:w="2861"/>
      </w:tblGrid>
      <w:tr w:rsidR="001613F6" w:rsidRPr="00F94B9B" w:rsidTr="00B34A50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613F6" w:rsidRPr="00F94B9B" w:rsidTr="00B34A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94B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3F6" w:rsidRPr="00F94B9B" w:rsidRDefault="001613F6">
            <w:pPr>
              <w:rPr>
                <w:sz w:val="20"/>
                <w:szCs w:val="20"/>
              </w:rPr>
            </w:pPr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Введение. История нового времени.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начала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2315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04.09.202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dff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Провозглашение империи Наполеона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во Франции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3F034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05.09.202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227F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.09.20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227F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.09.202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Политические течения и партии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227F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.09.202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7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584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Франция, Великобритания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3F0348" w:rsidRDefault="00B227F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.09.202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Европейские революции 1830 г. и 1848-1849 гг.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227F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.09.202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912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Великобритания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Викторианскую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эпоху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227F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.09.202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Франция в середине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3F034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21.09.202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ece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613F6" w:rsidRPr="00B227F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Италия в середине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B227FD" w:rsidRDefault="00B227F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02</w:t>
            </w:r>
            <w:r w:rsidRPr="00B227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  <w:r w:rsidR="003F0348" w:rsidRPr="00B227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.202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B227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B227FD" w:rsidRDefault="001613F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B227FD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Центральной и Юго-Восточной Европы во второй половине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B227FD" w:rsidRDefault="009A335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227F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B227FD" w:rsidRDefault="001613F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B227FD" w:rsidRDefault="00B227F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03.10</w:t>
            </w:r>
            <w:r w:rsidR="003F0348" w:rsidRPr="00B227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.202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B227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2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Соединенные Штаты Америки в середине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227F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начале ХХ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227F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4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proofErr w:type="spellEnd"/>
            </w:hyperlink>
          </w:p>
        </w:tc>
      </w:tr>
      <w:tr w:rsidR="001613F6" w:rsidRPr="00F94B9B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227F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613F6" w:rsidRPr="00F94B9B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Влияние США на страны Латинской Америки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227F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Япония и Китай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227F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5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Османская империя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227F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Индия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3F034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12.10.202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83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Завершение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колониального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раздела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мира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3F034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16.10.202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8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Научные открытия и технические изобретения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ХХ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3F034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17.10.202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Художественная культура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ХХ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3F034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19.10.202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fcea</w:t>
              </w:r>
              <w:proofErr w:type="spellEnd"/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Международные отношения, конфликты и войны в конце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ХХ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3F034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23.10.202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Обобщение. Историческое и культурное наследие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B34A50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94B9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3F034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06.11.202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Введение. Российская империя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начале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3F034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07.11.202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3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190996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Проекты либеральных реформ Александра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3F034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09.11.202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 начале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3F034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13.11.202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3F034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14.11.202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6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ebe</w:t>
              </w:r>
              <w:proofErr w:type="spellEnd"/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Внешняя политика России в 1813–1825 годах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3F034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16.11.202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7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19109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3F034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20.11.202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1912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proofErr w:type="spellEnd"/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3F034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21.11.202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191490</w:t>
              </w:r>
            </w:hyperlink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0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191648</w:t>
              </w:r>
            </w:hyperlink>
          </w:p>
        </w:tc>
      </w:tr>
      <w:tr w:rsidR="001613F6" w:rsidRPr="00F94B9B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8B7818"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92315B" w:rsidRDefault="001613F6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3F034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23.11.202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9A3354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B7818" w:rsidRPr="00F94B9B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7818" w:rsidRPr="00F94B9B" w:rsidRDefault="008B7818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7818" w:rsidRPr="00F94B9B" w:rsidRDefault="008B7818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8B7818" w:rsidRPr="00F94B9B" w:rsidRDefault="008B78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B7818" w:rsidRPr="00F94B9B" w:rsidRDefault="0092315B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7818" w:rsidRPr="003F0348" w:rsidRDefault="003F03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7818" w:rsidRPr="00F94B9B" w:rsidRDefault="008B781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Реформаторские и консервативные тенденции в политике Николая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3F0348" w:rsidRDefault="003F034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1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191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cec</w:t>
              </w:r>
              <w:proofErr w:type="spellEnd"/>
            </w:hyperlink>
          </w:p>
        </w:tc>
      </w:tr>
      <w:tr w:rsidR="001613F6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во второй четверти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Крымская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война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1613F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613F6" w:rsidRPr="003F0348" w:rsidRDefault="009A3354" w:rsidP="00C718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30.11.202</w:t>
            </w:r>
            <w:r w:rsidR="003F03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613F6" w:rsidRPr="00F94B9B" w:rsidRDefault="009A335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2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19223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3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1923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041090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41090" w:rsidRPr="00F94B9B" w:rsidRDefault="00041090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41090" w:rsidRPr="00F94B9B" w:rsidRDefault="00041090" w:rsidP="00F94B9B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Сословная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структура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российского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общества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041090" w:rsidRPr="00F94B9B" w:rsidRDefault="00041090" w:rsidP="00F94B9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1090" w:rsidRPr="00F94B9B" w:rsidRDefault="00041090" w:rsidP="00F94B9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1090" w:rsidRPr="003F0348" w:rsidRDefault="003F0348" w:rsidP="00F94B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41090" w:rsidRPr="00F94B9B" w:rsidRDefault="00041090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4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191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041090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41090" w:rsidRPr="00F94B9B" w:rsidRDefault="00041090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041090" w:rsidRPr="00F94B9B" w:rsidRDefault="00041090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Общественная жизнь в 1830—1850-е гг.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041090" w:rsidRPr="00F94B9B" w:rsidRDefault="000410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1090" w:rsidRPr="00F94B9B" w:rsidRDefault="00041090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41090" w:rsidRPr="003F0348" w:rsidRDefault="003F0348" w:rsidP="00F94B9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41090" w:rsidRPr="00F94B9B" w:rsidRDefault="00041090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5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1920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737A5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6F7EC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3F0348" w:rsidP="00F94B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C737A5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6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1923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737A5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6F7EC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Развитие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науки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техники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3F0348" w:rsidP="00F94B9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C737A5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7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1923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737A5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6F7EC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Народная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повседневности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3F0348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C737A5"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8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19261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737A5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6F7EC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737A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9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192912</w:t>
              </w:r>
            </w:hyperlink>
          </w:p>
        </w:tc>
      </w:tr>
      <w:tr w:rsidR="00C737A5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1450C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57C9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0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19278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737A5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1450C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Реформы 1860—1870-х гг. — движение к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правовому государству и гражданскому обществу.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1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737A5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1450C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Земская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городская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реформы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2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737A5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1450C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737A5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1450C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Военные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реформы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19316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737A5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1450C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Многовекторность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1933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C737A5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737A5" w:rsidRPr="00C737A5" w:rsidRDefault="00C737A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Урок повторения, обобщения и контроля по теме «Социальная и правовая модернизация страны при Александре</w:t>
            </w:r>
            <w:r w:rsidRPr="00C737A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C737A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737A5" w:rsidRPr="002C522C" w:rsidRDefault="002C522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37A5" w:rsidRPr="00F94B9B" w:rsidRDefault="00C737A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193542</w:t>
              </w:r>
            </w:hyperlink>
          </w:p>
        </w:tc>
      </w:tr>
      <w:tr w:rsidR="002C522C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BE739F">
            <w:pPr>
              <w:spacing w:after="0"/>
              <w:ind w:left="135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Народное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самодержавие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Александра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BE73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7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1936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8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193862</w:t>
              </w:r>
            </w:hyperlink>
          </w:p>
        </w:tc>
      </w:tr>
      <w:tr w:rsidR="002C522C" w:rsidRPr="00F94B9B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BE73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BE73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C522C" w:rsidRPr="00F94B9B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BE73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BE73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522C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BF392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BF39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BF392D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94B9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9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2C522C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FA54C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Культура и быт народов России во второй половине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FA54C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0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82</w:t>
              </w:r>
            </w:hyperlink>
          </w:p>
        </w:tc>
      </w:tr>
      <w:tr w:rsidR="002C522C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0F73A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Наука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0F73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1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cae</w:t>
              </w:r>
            </w:hyperlink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2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2C522C" w:rsidRPr="00F94B9B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0F73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Художественная культура второй половины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0F73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C522C" w:rsidRPr="00F94B9B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0F73A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0F73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522C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0F73A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политика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самодержавия</w:t>
            </w:r>
            <w:proofErr w:type="spellEnd"/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0F73A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3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2C522C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D80D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Общественная жизнь в 1860—1890-х гг.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043F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4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1940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2C522C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D80D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Идейные течения и общественное движение второй половины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043F0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2C522C" w:rsidRPr="002C522C" w:rsidRDefault="002C522C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C522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22C" w:rsidRPr="00F94B9B" w:rsidRDefault="002C522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5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1941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</w:hyperlink>
          </w:p>
        </w:tc>
      </w:tr>
      <w:tr w:rsidR="0092315B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F41C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F41C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6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1942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2315B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F41C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F41C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7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1943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2315B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F41C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F41C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8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194500</w:t>
              </w:r>
            </w:hyperlink>
          </w:p>
        </w:tc>
      </w:tr>
      <w:tr w:rsidR="0092315B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F41C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в системе международных отношений в начале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F41C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9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1946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92315B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F41C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F41C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0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1947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2315B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F41CCC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Избирательный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закон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декабря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1905 г.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F41C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1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92315B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F41CC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Общество и власть после революции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F41C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2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</w:t>
              </w:r>
            </w:hyperlink>
          </w:p>
        </w:tc>
      </w:tr>
      <w:tr w:rsidR="0092315B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F41CCC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Серебряный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век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российской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  <w:proofErr w:type="spellEnd"/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F41CC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3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2315B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2E29B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 край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‒ начале ХХ в.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2E29B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D10C0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4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2315B" w:rsidRPr="00357C9D" w:rsidTr="00B34A5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8B7818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 w:rsidP="00746F0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по теме «Российская империя в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века»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2315B" w:rsidRPr="0092315B" w:rsidRDefault="0092315B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315B" w:rsidRPr="0092315B" w:rsidRDefault="0092315B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9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5"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F94B9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92315B" w:rsidRPr="00F94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68</w:t>
            </w: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315B" w:rsidRPr="0092315B" w:rsidRDefault="0092315B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94B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15B" w:rsidRPr="00F94B9B" w:rsidRDefault="0092315B">
            <w:pPr>
              <w:rPr>
                <w:sz w:val="20"/>
                <w:szCs w:val="20"/>
              </w:rPr>
            </w:pPr>
          </w:p>
        </w:tc>
      </w:tr>
    </w:tbl>
    <w:p w:rsidR="001613F6" w:rsidRPr="00680F35" w:rsidRDefault="001613F6">
      <w:pPr>
        <w:rPr>
          <w:lang w:val="ru-RU"/>
        </w:rPr>
        <w:sectPr w:rsidR="001613F6" w:rsidRPr="00680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F35" w:rsidRPr="00680F35" w:rsidRDefault="00680F35" w:rsidP="00680F35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680F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80F35" w:rsidRPr="00680F35" w:rsidRDefault="00680F35" w:rsidP="00680F35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680F3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80F35" w:rsidRPr="00680F35" w:rsidRDefault="00680F35" w:rsidP="00680F35">
      <w:pPr>
        <w:spacing w:after="0" w:line="240" w:lineRule="auto"/>
        <w:ind w:left="708" w:firstLine="1"/>
        <w:rPr>
          <w:sz w:val="24"/>
          <w:szCs w:val="24"/>
          <w:lang w:val="ru-RU"/>
        </w:rPr>
      </w:pPr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История России (в 2 частях), 8 класс/ Арсентьев Н.М., Данилов А.А., </w:t>
      </w:r>
      <w:proofErr w:type="spellStart"/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>Курукин</w:t>
      </w:r>
      <w:proofErr w:type="spellEnd"/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 xml:space="preserve"> И.В. и другие; под редакцией </w:t>
      </w:r>
      <w:proofErr w:type="spellStart"/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>Торкунова</w:t>
      </w:r>
      <w:proofErr w:type="spellEnd"/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 xml:space="preserve"> А.В., Акционерное общество «Издательство «Просвещение»</w:t>
      </w:r>
      <w:r w:rsidRPr="00680F35">
        <w:rPr>
          <w:sz w:val="24"/>
          <w:szCs w:val="24"/>
          <w:lang w:val="ru-RU"/>
        </w:rPr>
        <w:br/>
      </w:r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9 класс/ Арсентьев Н.М., Данилов А.А., </w:t>
      </w:r>
      <w:proofErr w:type="spellStart"/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>Левандовский</w:t>
      </w:r>
      <w:proofErr w:type="spellEnd"/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 xml:space="preserve"> А.А. и другие; под редакцией </w:t>
      </w:r>
      <w:proofErr w:type="spellStart"/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>Торкунова</w:t>
      </w:r>
      <w:proofErr w:type="spellEnd"/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 xml:space="preserve"> А.В., Акционерное общество «Издательство «Просвещение»</w:t>
      </w:r>
      <w:r w:rsidRPr="00680F35">
        <w:rPr>
          <w:sz w:val="24"/>
          <w:szCs w:val="24"/>
          <w:lang w:val="ru-RU"/>
        </w:rPr>
        <w:br/>
      </w:r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</w:t>
      </w:r>
      <w:proofErr w:type="spellStart"/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>Загладин</w:t>
      </w:r>
      <w:proofErr w:type="spellEnd"/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 xml:space="preserve"> Н.В., Белоусов Л.С.; под науч. ред. Карпова С.П., ООО «Русское слово - учебник»</w:t>
      </w:r>
      <w:r w:rsidRPr="00680F35">
        <w:rPr>
          <w:sz w:val="24"/>
          <w:szCs w:val="24"/>
          <w:lang w:val="ru-RU"/>
        </w:rPr>
        <w:br/>
      </w:r>
      <w:bookmarkStart w:id="7" w:name="c6612d7c-6144-4cab-b55c-f60ef824c9f9"/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680F35">
        <w:rPr>
          <w:rFonts w:ascii="Times New Roman" w:hAnsi="Times New Roman"/>
          <w:color w:val="000000"/>
          <w:sz w:val="24"/>
          <w:szCs w:val="24"/>
        </w:rPr>
        <w:t>XVIII</w:t>
      </w:r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век: учебник для 8 класса общеобразовательных организаций, 8 класс/ </w:t>
      </w:r>
      <w:proofErr w:type="spellStart"/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>Загладин</w:t>
      </w:r>
      <w:proofErr w:type="spellEnd"/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 xml:space="preserve"> Н.В., Белоусов Л.С., Пименова Л.А.; под науч. ред. Карпова С.П., ООО «Русское слово - учебник»</w:t>
      </w:r>
      <w:bookmarkEnd w:id="7"/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80F35" w:rsidRPr="00680F35" w:rsidRDefault="00680F35" w:rsidP="00680F35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680F35" w:rsidRPr="00680F35" w:rsidRDefault="00680F35" w:rsidP="00680F35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80F35" w:rsidRPr="00680F35" w:rsidRDefault="00680F35" w:rsidP="00680F35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680F3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80F35" w:rsidRPr="00680F35" w:rsidRDefault="00680F35" w:rsidP="00680F35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680F35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680F35" w:rsidRPr="00680F35" w:rsidRDefault="00680F35" w:rsidP="00680F35">
      <w:pPr>
        <w:spacing w:after="0" w:line="240" w:lineRule="auto"/>
        <w:ind w:firstLine="709"/>
        <w:rPr>
          <w:sz w:val="24"/>
          <w:szCs w:val="24"/>
          <w:lang w:val="ru-RU"/>
        </w:rPr>
      </w:pPr>
    </w:p>
    <w:p w:rsidR="00680F35" w:rsidRPr="00680F35" w:rsidRDefault="00680F35" w:rsidP="00680F35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680F3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613F6" w:rsidRPr="00680F35" w:rsidRDefault="001613F6">
      <w:pPr>
        <w:rPr>
          <w:lang w:val="ru-RU"/>
        </w:rPr>
        <w:sectPr w:rsidR="001613F6" w:rsidRPr="00680F35" w:rsidSect="00680F35">
          <w:pgSz w:w="11906" w:h="16383"/>
          <w:pgMar w:top="851" w:right="1134" w:bottom="1701" w:left="1134" w:header="720" w:footer="720" w:gutter="0"/>
          <w:cols w:space="720"/>
        </w:sectPr>
      </w:pPr>
    </w:p>
    <w:p w:rsidR="001613F6" w:rsidRDefault="009A3354">
      <w:pPr>
        <w:spacing w:after="0" w:line="480" w:lineRule="auto"/>
        <w:ind w:left="120"/>
      </w:pPr>
      <w:bookmarkStart w:id="8" w:name="block-12983756"/>
      <w:bookmarkEnd w:id="6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613F6" w:rsidRDefault="001613F6">
      <w:pPr>
        <w:sectPr w:rsidR="001613F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A3354" w:rsidRDefault="009A3354"/>
    <w:sectPr w:rsidR="009A335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4F" w:rsidRDefault="00A33B4F" w:rsidP="00F94B9B">
      <w:pPr>
        <w:spacing w:after="0" w:line="240" w:lineRule="auto"/>
      </w:pPr>
      <w:r>
        <w:separator/>
      </w:r>
    </w:p>
  </w:endnote>
  <w:endnote w:type="continuationSeparator" w:id="0">
    <w:p w:rsidR="00A33B4F" w:rsidRDefault="00A33B4F" w:rsidP="00F9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4F" w:rsidRDefault="00A33B4F" w:rsidP="00F94B9B">
      <w:pPr>
        <w:spacing w:after="0" w:line="240" w:lineRule="auto"/>
      </w:pPr>
      <w:r>
        <w:separator/>
      </w:r>
    </w:p>
  </w:footnote>
  <w:footnote w:type="continuationSeparator" w:id="0">
    <w:p w:rsidR="00A33B4F" w:rsidRDefault="00A33B4F" w:rsidP="00F9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037454"/>
      <w:docPartObj>
        <w:docPartGallery w:val="Page Numbers (Top of Page)"/>
        <w:docPartUnique/>
      </w:docPartObj>
    </w:sdtPr>
    <w:sdtEndPr/>
    <w:sdtContent>
      <w:p w:rsidR="00A850E7" w:rsidRDefault="00A850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C9D" w:rsidRPr="00357C9D">
          <w:rPr>
            <w:noProof/>
            <w:lang w:val="ru-RU"/>
          </w:rPr>
          <w:t>1</w:t>
        </w:r>
        <w:r>
          <w:fldChar w:fldCharType="end"/>
        </w:r>
      </w:p>
    </w:sdtContent>
  </w:sdt>
  <w:p w:rsidR="00A850E7" w:rsidRDefault="00A850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70D"/>
    <w:multiLevelType w:val="multilevel"/>
    <w:tmpl w:val="E36E8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67512"/>
    <w:multiLevelType w:val="multilevel"/>
    <w:tmpl w:val="1E4A8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C20C0"/>
    <w:multiLevelType w:val="multilevel"/>
    <w:tmpl w:val="25AC8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9235B"/>
    <w:multiLevelType w:val="multilevel"/>
    <w:tmpl w:val="381AA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E3A8B"/>
    <w:multiLevelType w:val="multilevel"/>
    <w:tmpl w:val="3BEAF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329A0"/>
    <w:multiLevelType w:val="multilevel"/>
    <w:tmpl w:val="555C1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9608D5"/>
    <w:multiLevelType w:val="multilevel"/>
    <w:tmpl w:val="EAFA1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CB4913"/>
    <w:multiLevelType w:val="multilevel"/>
    <w:tmpl w:val="3B967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09095E"/>
    <w:multiLevelType w:val="multilevel"/>
    <w:tmpl w:val="052A8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1E4661"/>
    <w:multiLevelType w:val="multilevel"/>
    <w:tmpl w:val="97948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8969ED"/>
    <w:multiLevelType w:val="multilevel"/>
    <w:tmpl w:val="E39A1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2238F7"/>
    <w:multiLevelType w:val="multilevel"/>
    <w:tmpl w:val="2A2AE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543B17"/>
    <w:multiLevelType w:val="multilevel"/>
    <w:tmpl w:val="38C41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66DF2"/>
    <w:multiLevelType w:val="multilevel"/>
    <w:tmpl w:val="4EFEF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B145F5"/>
    <w:multiLevelType w:val="multilevel"/>
    <w:tmpl w:val="2666A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6B1D77"/>
    <w:multiLevelType w:val="hybridMultilevel"/>
    <w:tmpl w:val="2926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669DD"/>
    <w:multiLevelType w:val="multilevel"/>
    <w:tmpl w:val="0D96A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B736BB"/>
    <w:multiLevelType w:val="hybridMultilevel"/>
    <w:tmpl w:val="EA54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C5BA7"/>
    <w:multiLevelType w:val="multilevel"/>
    <w:tmpl w:val="AAD07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7763DA"/>
    <w:multiLevelType w:val="multilevel"/>
    <w:tmpl w:val="FEACB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0A6006"/>
    <w:multiLevelType w:val="multilevel"/>
    <w:tmpl w:val="2054B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35064D"/>
    <w:multiLevelType w:val="multilevel"/>
    <w:tmpl w:val="D340B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43139E"/>
    <w:multiLevelType w:val="multilevel"/>
    <w:tmpl w:val="AB603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8316E4"/>
    <w:multiLevelType w:val="multilevel"/>
    <w:tmpl w:val="A0182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7815CB"/>
    <w:multiLevelType w:val="multilevel"/>
    <w:tmpl w:val="67A82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693EBD"/>
    <w:multiLevelType w:val="multilevel"/>
    <w:tmpl w:val="1A30F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A02047"/>
    <w:multiLevelType w:val="multilevel"/>
    <w:tmpl w:val="D6EA5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1C4C43"/>
    <w:multiLevelType w:val="multilevel"/>
    <w:tmpl w:val="C7686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5F5AC8"/>
    <w:multiLevelType w:val="multilevel"/>
    <w:tmpl w:val="D9868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782D3B"/>
    <w:multiLevelType w:val="multilevel"/>
    <w:tmpl w:val="FE1AF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A20B8D"/>
    <w:multiLevelType w:val="multilevel"/>
    <w:tmpl w:val="A9C44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5134BC"/>
    <w:multiLevelType w:val="multilevel"/>
    <w:tmpl w:val="C2585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D43D02"/>
    <w:multiLevelType w:val="multilevel"/>
    <w:tmpl w:val="833C0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45218D"/>
    <w:multiLevelType w:val="multilevel"/>
    <w:tmpl w:val="C960E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0418EF"/>
    <w:multiLevelType w:val="multilevel"/>
    <w:tmpl w:val="63288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982418"/>
    <w:multiLevelType w:val="multilevel"/>
    <w:tmpl w:val="AC7C7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8465C6"/>
    <w:multiLevelType w:val="multilevel"/>
    <w:tmpl w:val="4D0E9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4B07B2"/>
    <w:multiLevelType w:val="multilevel"/>
    <w:tmpl w:val="CC1CD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4F2319"/>
    <w:multiLevelType w:val="multilevel"/>
    <w:tmpl w:val="82C0A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721885"/>
    <w:multiLevelType w:val="multilevel"/>
    <w:tmpl w:val="92F44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4"/>
  </w:num>
  <w:num w:numId="5">
    <w:abstractNumId w:val="12"/>
  </w:num>
  <w:num w:numId="6">
    <w:abstractNumId w:val="30"/>
  </w:num>
  <w:num w:numId="7">
    <w:abstractNumId w:val="9"/>
  </w:num>
  <w:num w:numId="8">
    <w:abstractNumId w:val="34"/>
  </w:num>
  <w:num w:numId="9">
    <w:abstractNumId w:val="39"/>
  </w:num>
  <w:num w:numId="10">
    <w:abstractNumId w:val="16"/>
  </w:num>
  <w:num w:numId="11">
    <w:abstractNumId w:val="26"/>
  </w:num>
  <w:num w:numId="12">
    <w:abstractNumId w:val="24"/>
  </w:num>
  <w:num w:numId="13">
    <w:abstractNumId w:val="25"/>
  </w:num>
  <w:num w:numId="14">
    <w:abstractNumId w:val="14"/>
  </w:num>
  <w:num w:numId="15">
    <w:abstractNumId w:val="0"/>
  </w:num>
  <w:num w:numId="16">
    <w:abstractNumId w:val="19"/>
  </w:num>
  <w:num w:numId="17">
    <w:abstractNumId w:val="1"/>
  </w:num>
  <w:num w:numId="18">
    <w:abstractNumId w:val="29"/>
  </w:num>
  <w:num w:numId="19">
    <w:abstractNumId w:val="32"/>
  </w:num>
  <w:num w:numId="20">
    <w:abstractNumId w:val="27"/>
  </w:num>
  <w:num w:numId="21">
    <w:abstractNumId w:val="2"/>
  </w:num>
  <w:num w:numId="22">
    <w:abstractNumId w:val="8"/>
  </w:num>
  <w:num w:numId="23">
    <w:abstractNumId w:val="6"/>
  </w:num>
  <w:num w:numId="24">
    <w:abstractNumId w:val="21"/>
  </w:num>
  <w:num w:numId="25">
    <w:abstractNumId w:val="10"/>
  </w:num>
  <w:num w:numId="26">
    <w:abstractNumId w:val="22"/>
  </w:num>
  <w:num w:numId="27">
    <w:abstractNumId w:val="23"/>
  </w:num>
  <w:num w:numId="28">
    <w:abstractNumId w:val="37"/>
  </w:num>
  <w:num w:numId="29">
    <w:abstractNumId w:val="31"/>
  </w:num>
  <w:num w:numId="30">
    <w:abstractNumId w:val="3"/>
  </w:num>
  <w:num w:numId="31">
    <w:abstractNumId w:val="36"/>
  </w:num>
  <w:num w:numId="32">
    <w:abstractNumId w:val="5"/>
  </w:num>
  <w:num w:numId="33">
    <w:abstractNumId w:val="7"/>
  </w:num>
  <w:num w:numId="34">
    <w:abstractNumId w:val="35"/>
  </w:num>
  <w:num w:numId="35">
    <w:abstractNumId w:val="38"/>
  </w:num>
  <w:num w:numId="36">
    <w:abstractNumId w:val="28"/>
  </w:num>
  <w:num w:numId="37">
    <w:abstractNumId w:val="33"/>
  </w:num>
  <w:num w:numId="38">
    <w:abstractNumId w:val="11"/>
  </w:num>
  <w:num w:numId="39">
    <w:abstractNumId w:val="1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613F6"/>
    <w:rsid w:val="00014105"/>
    <w:rsid w:val="00041090"/>
    <w:rsid w:val="000A2F62"/>
    <w:rsid w:val="001613F6"/>
    <w:rsid w:val="001A4F79"/>
    <w:rsid w:val="001B6359"/>
    <w:rsid w:val="0025552A"/>
    <w:rsid w:val="002C522C"/>
    <w:rsid w:val="00357C9D"/>
    <w:rsid w:val="003D7F35"/>
    <w:rsid w:val="003F0348"/>
    <w:rsid w:val="00410D23"/>
    <w:rsid w:val="004123C2"/>
    <w:rsid w:val="00540E51"/>
    <w:rsid w:val="00576834"/>
    <w:rsid w:val="005B7DFC"/>
    <w:rsid w:val="00680F35"/>
    <w:rsid w:val="00736115"/>
    <w:rsid w:val="00752BD6"/>
    <w:rsid w:val="007C309F"/>
    <w:rsid w:val="0088564E"/>
    <w:rsid w:val="008B7818"/>
    <w:rsid w:val="008C7BF0"/>
    <w:rsid w:val="00902B66"/>
    <w:rsid w:val="0092315B"/>
    <w:rsid w:val="009A3354"/>
    <w:rsid w:val="009D7465"/>
    <w:rsid w:val="009F5157"/>
    <w:rsid w:val="00A33B4F"/>
    <w:rsid w:val="00A850E7"/>
    <w:rsid w:val="00B227FD"/>
    <w:rsid w:val="00B34A50"/>
    <w:rsid w:val="00B732A4"/>
    <w:rsid w:val="00BC1AF2"/>
    <w:rsid w:val="00C718BB"/>
    <w:rsid w:val="00C737A5"/>
    <w:rsid w:val="00D10C05"/>
    <w:rsid w:val="00D961EF"/>
    <w:rsid w:val="00DB1FBC"/>
    <w:rsid w:val="00E120BA"/>
    <w:rsid w:val="00E94E67"/>
    <w:rsid w:val="00EE5414"/>
    <w:rsid w:val="00F94B9B"/>
    <w:rsid w:val="00FD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B781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4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E51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F94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94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e584" TargetMode="External"/><Relationship Id="rId21" Type="http://schemas.openxmlformats.org/officeDocument/2006/relationships/hyperlink" Target="https://m.edsoo.ru/7f418a34" TargetMode="External"/><Relationship Id="rId42" Type="http://schemas.openxmlformats.org/officeDocument/2006/relationships/hyperlink" Target="https://m.edsoo.ru/7f41ac44" TargetMode="External"/><Relationship Id="rId63" Type="http://schemas.openxmlformats.org/officeDocument/2006/relationships/hyperlink" Target="https://m.edsoo.ru/8864d562" TargetMode="External"/><Relationship Id="rId84" Type="http://schemas.openxmlformats.org/officeDocument/2006/relationships/hyperlink" Target="https://m.edsoo.ru/8a18d1d8" TargetMode="External"/><Relationship Id="rId138" Type="http://schemas.openxmlformats.org/officeDocument/2006/relationships/hyperlink" Target="https://m.edsoo.ru/8a1912ce" TargetMode="External"/><Relationship Id="rId159" Type="http://schemas.openxmlformats.org/officeDocument/2006/relationships/hyperlink" Target="https://m.edsoo.ru/8a193a06" TargetMode="External"/><Relationship Id="rId170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a18fbb8" TargetMode="External"/><Relationship Id="rId11" Type="http://schemas.openxmlformats.org/officeDocument/2006/relationships/hyperlink" Target="https://m.edsoo.ru/7f418bce" TargetMode="External"/><Relationship Id="rId32" Type="http://schemas.openxmlformats.org/officeDocument/2006/relationships/hyperlink" Target="https://m.edsoo.ru/7f41adc0" TargetMode="External"/><Relationship Id="rId53" Type="http://schemas.openxmlformats.org/officeDocument/2006/relationships/hyperlink" Target="https://m.edsoo.ru/8864c6d0" TargetMode="External"/><Relationship Id="rId74" Type="http://schemas.openxmlformats.org/officeDocument/2006/relationships/hyperlink" Target="https://m.edsoo.ru/8a18bbee" TargetMode="External"/><Relationship Id="rId128" Type="http://schemas.openxmlformats.org/officeDocument/2006/relationships/hyperlink" Target="https://m.edsoo.ru/8864f9b6" TargetMode="External"/><Relationship Id="rId149" Type="http://schemas.openxmlformats.org/officeDocument/2006/relationships/hyperlink" Target="https://m.edsoo.ru/8a19291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a18e722" TargetMode="External"/><Relationship Id="rId160" Type="http://schemas.openxmlformats.org/officeDocument/2006/relationships/hyperlink" Target="https://m.edsoo.ru/8a193b82" TargetMode="External"/><Relationship Id="rId22" Type="http://schemas.openxmlformats.org/officeDocument/2006/relationships/hyperlink" Target="https://m.edsoo.ru/7f418a34" TargetMode="External"/><Relationship Id="rId43" Type="http://schemas.openxmlformats.org/officeDocument/2006/relationships/hyperlink" Target="https://m.edsoo.ru/7f41ac44" TargetMode="External"/><Relationship Id="rId64" Type="http://schemas.openxmlformats.org/officeDocument/2006/relationships/hyperlink" Target="https://m.edsoo.ru/8864d6ac" TargetMode="External"/><Relationship Id="rId118" Type="http://schemas.openxmlformats.org/officeDocument/2006/relationships/hyperlink" Target="https://m.edsoo.ru/8864e6b0" TargetMode="External"/><Relationship Id="rId139" Type="http://schemas.openxmlformats.org/officeDocument/2006/relationships/hyperlink" Target="https://m.edsoo.ru/8a191490" TargetMode="External"/><Relationship Id="rId85" Type="http://schemas.openxmlformats.org/officeDocument/2006/relationships/hyperlink" Target="https://m.edsoo.ru/8a18d368" TargetMode="External"/><Relationship Id="rId150" Type="http://schemas.openxmlformats.org/officeDocument/2006/relationships/hyperlink" Target="https://m.edsoo.ru/8a19278c" TargetMode="External"/><Relationship Id="rId171" Type="http://schemas.openxmlformats.org/officeDocument/2006/relationships/hyperlink" Target="https://m.edsoo.ru/8a1948de" TargetMode="External"/><Relationship Id="rId12" Type="http://schemas.openxmlformats.org/officeDocument/2006/relationships/hyperlink" Target="https://m.edsoo.ru/7f418bce" TargetMode="External"/><Relationship Id="rId33" Type="http://schemas.openxmlformats.org/officeDocument/2006/relationships/hyperlink" Target="https://m.edsoo.ru/7f41adc0" TargetMode="External"/><Relationship Id="rId108" Type="http://schemas.openxmlformats.org/officeDocument/2006/relationships/hyperlink" Target="https://m.edsoo.ru/8a18fcf8" TargetMode="External"/><Relationship Id="rId129" Type="http://schemas.openxmlformats.org/officeDocument/2006/relationships/hyperlink" Target="https://m.edsoo.ru/8864fb6e" TargetMode="External"/><Relationship Id="rId54" Type="http://schemas.openxmlformats.org/officeDocument/2006/relationships/hyperlink" Target="https://m.edsoo.ru/8864c892" TargetMode="External"/><Relationship Id="rId75" Type="http://schemas.openxmlformats.org/officeDocument/2006/relationships/hyperlink" Target="https://m.edsoo.ru/8a18bd74" TargetMode="External"/><Relationship Id="rId96" Type="http://schemas.openxmlformats.org/officeDocument/2006/relationships/hyperlink" Target="https://m.edsoo.ru/8a18e858" TargetMode="External"/><Relationship Id="rId140" Type="http://schemas.openxmlformats.org/officeDocument/2006/relationships/hyperlink" Target="https://m.edsoo.ru/8a191648" TargetMode="External"/><Relationship Id="rId161" Type="http://schemas.openxmlformats.org/officeDocument/2006/relationships/hyperlink" Target="https://m.edsoo.ru/8a193cae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m.edsoo.ru/7f418a34" TargetMode="External"/><Relationship Id="rId28" Type="http://schemas.openxmlformats.org/officeDocument/2006/relationships/hyperlink" Target="https://m.edsoo.ru/7f41adc0" TargetMode="External"/><Relationship Id="rId49" Type="http://schemas.openxmlformats.org/officeDocument/2006/relationships/hyperlink" Target="https://m.edsoo.ru/8864c1a8" TargetMode="External"/><Relationship Id="rId114" Type="http://schemas.openxmlformats.org/officeDocument/2006/relationships/hyperlink" Target="https://m.edsoo.ru/8864e17e" TargetMode="External"/><Relationship Id="rId119" Type="http://schemas.openxmlformats.org/officeDocument/2006/relationships/hyperlink" Target="https://m.edsoo.ru/8864e912" TargetMode="External"/><Relationship Id="rId44" Type="http://schemas.openxmlformats.org/officeDocument/2006/relationships/hyperlink" Target="https://m.edsoo.ru/7f41ac44" TargetMode="External"/><Relationship Id="rId60" Type="http://schemas.openxmlformats.org/officeDocument/2006/relationships/hyperlink" Target="https://m.edsoo.ru/8864cf5e" TargetMode="External"/><Relationship Id="rId65" Type="http://schemas.openxmlformats.org/officeDocument/2006/relationships/hyperlink" Target="https://m.edsoo.ru/8864d7c4" TargetMode="External"/><Relationship Id="rId81" Type="http://schemas.openxmlformats.org/officeDocument/2006/relationships/hyperlink" Target="https://m.edsoo.ru/8a18cb0c" TargetMode="External"/><Relationship Id="rId86" Type="http://schemas.openxmlformats.org/officeDocument/2006/relationships/hyperlink" Target="https://m.edsoo.ru/8a18d516" TargetMode="External"/><Relationship Id="rId130" Type="http://schemas.openxmlformats.org/officeDocument/2006/relationships/hyperlink" Target="https://m.edsoo.ru/8864fcea" TargetMode="External"/><Relationship Id="rId135" Type="http://schemas.openxmlformats.org/officeDocument/2006/relationships/hyperlink" Target="https://m.edsoo.ru/8a190d10" TargetMode="External"/><Relationship Id="rId151" Type="http://schemas.openxmlformats.org/officeDocument/2006/relationships/hyperlink" Target="https://m.edsoo.ru/8a192ad4" TargetMode="External"/><Relationship Id="rId156" Type="http://schemas.openxmlformats.org/officeDocument/2006/relationships/hyperlink" Target="https://m.edsoo.ru/8a193542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bce" TargetMode="External"/><Relationship Id="rId39" Type="http://schemas.openxmlformats.org/officeDocument/2006/relationships/hyperlink" Target="https://m.edsoo.ru/7f41ac44" TargetMode="External"/><Relationship Id="rId109" Type="http://schemas.openxmlformats.org/officeDocument/2006/relationships/hyperlink" Target="https://m.edsoo.ru/8a18fe6a" TargetMode="External"/><Relationship Id="rId34" Type="http://schemas.openxmlformats.org/officeDocument/2006/relationships/hyperlink" Target="https://m.edsoo.ru/7f41adc0" TargetMode="External"/><Relationship Id="rId50" Type="http://schemas.openxmlformats.org/officeDocument/2006/relationships/hyperlink" Target="https://m.edsoo.ru/8864c2c0" TargetMode="External"/><Relationship Id="rId55" Type="http://schemas.openxmlformats.org/officeDocument/2006/relationships/hyperlink" Target="https://m.edsoo.ru/8864c9c8" TargetMode="External"/><Relationship Id="rId76" Type="http://schemas.openxmlformats.org/officeDocument/2006/relationships/hyperlink" Target="https://m.edsoo.ru/8a18bef0" TargetMode="External"/><Relationship Id="rId97" Type="http://schemas.openxmlformats.org/officeDocument/2006/relationships/hyperlink" Target="https://m.edsoo.ru/8a18e9d4" TargetMode="External"/><Relationship Id="rId104" Type="http://schemas.openxmlformats.org/officeDocument/2006/relationships/hyperlink" Target="https://m.edsoo.ru/8a18f668" TargetMode="External"/><Relationship Id="rId120" Type="http://schemas.openxmlformats.org/officeDocument/2006/relationships/hyperlink" Target="https://m.edsoo.ru/8864eb56" TargetMode="External"/><Relationship Id="rId125" Type="http://schemas.openxmlformats.org/officeDocument/2006/relationships/hyperlink" Target="https://m.edsoo.ru/8864f5d8" TargetMode="External"/><Relationship Id="rId141" Type="http://schemas.openxmlformats.org/officeDocument/2006/relationships/hyperlink" Target="https://m.edsoo.ru/8a191cec" TargetMode="External"/><Relationship Id="rId146" Type="http://schemas.openxmlformats.org/officeDocument/2006/relationships/hyperlink" Target="https://m.edsoo.ru/8a1923b8" TargetMode="External"/><Relationship Id="rId167" Type="http://schemas.openxmlformats.org/officeDocument/2006/relationships/hyperlink" Target="https://m.edsoo.ru/8a1943f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8b356" TargetMode="External"/><Relationship Id="rId92" Type="http://schemas.openxmlformats.org/officeDocument/2006/relationships/hyperlink" Target="https://m.edsoo.ru/8a18dfb6" TargetMode="External"/><Relationship Id="rId162" Type="http://schemas.openxmlformats.org/officeDocument/2006/relationships/hyperlink" Target="https://m.edsoo.ru/8a193e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8a34" TargetMode="External"/><Relationship Id="rId40" Type="http://schemas.openxmlformats.org/officeDocument/2006/relationships/hyperlink" Target="https://m.edsoo.ru/7f41ac44" TargetMode="External"/><Relationship Id="rId45" Type="http://schemas.openxmlformats.org/officeDocument/2006/relationships/hyperlink" Target="https://m.edsoo.ru/7f41ac44" TargetMode="External"/><Relationship Id="rId66" Type="http://schemas.openxmlformats.org/officeDocument/2006/relationships/hyperlink" Target="https://m.edsoo.ru/8864d8dc" TargetMode="External"/><Relationship Id="rId87" Type="http://schemas.openxmlformats.org/officeDocument/2006/relationships/hyperlink" Target="https://m.edsoo.ru/8a18d6a6" TargetMode="External"/><Relationship Id="rId110" Type="http://schemas.openxmlformats.org/officeDocument/2006/relationships/hyperlink" Target="https://m.edsoo.ru/8a190022" TargetMode="External"/><Relationship Id="rId115" Type="http://schemas.openxmlformats.org/officeDocument/2006/relationships/hyperlink" Target="https://m.edsoo.ru/8864e2dc" TargetMode="External"/><Relationship Id="rId131" Type="http://schemas.openxmlformats.org/officeDocument/2006/relationships/hyperlink" Target="https://m.edsoo.ru/8864fe16" TargetMode="External"/><Relationship Id="rId136" Type="http://schemas.openxmlformats.org/officeDocument/2006/relationships/hyperlink" Target="https://m.edsoo.ru/8a190ebe" TargetMode="External"/><Relationship Id="rId157" Type="http://schemas.openxmlformats.org/officeDocument/2006/relationships/hyperlink" Target="https://m.edsoo.ru/8a1936a0" TargetMode="External"/><Relationship Id="rId61" Type="http://schemas.openxmlformats.org/officeDocument/2006/relationships/hyperlink" Target="https://m.edsoo.ru/8864d080" TargetMode="External"/><Relationship Id="rId82" Type="http://schemas.openxmlformats.org/officeDocument/2006/relationships/hyperlink" Target="https://m.edsoo.ru/8a18ce0e" TargetMode="External"/><Relationship Id="rId152" Type="http://schemas.openxmlformats.org/officeDocument/2006/relationships/hyperlink" Target="https://m.edsoo.ru/8a192c5a" TargetMode="External"/><Relationship Id="rId173" Type="http://schemas.openxmlformats.org/officeDocument/2006/relationships/hyperlink" Target="https://m.edsoo.ru/8a194b0e" TargetMode="External"/><Relationship Id="rId19" Type="http://schemas.openxmlformats.org/officeDocument/2006/relationships/hyperlink" Target="https://m.edsoo.ru/7f418a34" TargetMode="External"/><Relationship Id="rId14" Type="http://schemas.openxmlformats.org/officeDocument/2006/relationships/hyperlink" Target="https://m.edsoo.ru/7f418bce" TargetMode="External"/><Relationship Id="rId30" Type="http://schemas.openxmlformats.org/officeDocument/2006/relationships/hyperlink" Target="https://m.edsoo.ru/7f41adc0" TargetMode="External"/><Relationship Id="rId35" Type="http://schemas.openxmlformats.org/officeDocument/2006/relationships/hyperlink" Target="https://m.edsoo.ru/7f41adc0" TargetMode="External"/><Relationship Id="rId56" Type="http://schemas.openxmlformats.org/officeDocument/2006/relationships/hyperlink" Target="https://m.edsoo.ru/8864cae0" TargetMode="External"/><Relationship Id="rId77" Type="http://schemas.openxmlformats.org/officeDocument/2006/relationships/hyperlink" Target="https://m.edsoo.ru/8a18c094" TargetMode="External"/><Relationship Id="rId100" Type="http://schemas.openxmlformats.org/officeDocument/2006/relationships/hyperlink" Target="https://m.edsoo.ru/8a18ef42" TargetMode="External"/><Relationship Id="rId105" Type="http://schemas.openxmlformats.org/officeDocument/2006/relationships/hyperlink" Target="https://m.edsoo.ru/8a18f8ca" TargetMode="External"/><Relationship Id="rId126" Type="http://schemas.openxmlformats.org/officeDocument/2006/relationships/hyperlink" Target="https://m.edsoo.ru/8864f6f0" TargetMode="External"/><Relationship Id="rId147" Type="http://schemas.openxmlformats.org/officeDocument/2006/relationships/hyperlink" Target="https://m.edsoo.ru/8a1923b8" TargetMode="External"/><Relationship Id="rId168" Type="http://schemas.openxmlformats.org/officeDocument/2006/relationships/hyperlink" Target="https://m.edsoo.ru/8a19450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8864c3f6" TargetMode="External"/><Relationship Id="rId72" Type="http://schemas.openxmlformats.org/officeDocument/2006/relationships/hyperlink" Target="https://m.edsoo.ru/8a18b720" TargetMode="External"/><Relationship Id="rId93" Type="http://schemas.openxmlformats.org/officeDocument/2006/relationships/hyperlink" Target="https://m.edsoo.ru/8a18e16e" TargetMode="External"/><Relationship Id="rId98" Type="http://schemas.openxmlformats.org/officeDocument/2006/relationships/hyperlink" Target="https://m.edsoo.ru/8a18ebc8" TargetMode="External"/><Relationship Id="rId121" Type="http://schemas.openxmlformats.org/officeDocument/2006/relationships/hyperlink" Target="https://m.edsoo.ru/8864ece6" TargetMode="External"/><Relationship Id="rId142" Type="http://schemas.openxmlformats.org/officeDocument/2006/relationships/hyperlink" Target="https://m.edsoo.ru/8a19223c" TargetMode="External"/><Relationship Id="rId163" Type="http://schemas.openxmlformats.org/officeDocument/2006/relationships/hyperlink" Target="https://m.edsoo.ru/8a193f8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dc0" TargetMode="External"/><Relationship Id="rId46" Type="http://schemas.openxmlformats.org/officeDocument/2006/relationships/hyperlink" Target="https://m.edsoo.ru/7f41ac44" TargetMode="External"/><Relationship Id="rId67" Type="http://schemas.openxmlformats.org/officeDocument/2006/relationships/hyperlink" Target="https://m.edsoo.ru/8864d9f4" TargetMode="External"/><Relationship Id="rId116" Type="http://schemas.openxmlformats.org/officeDocument/2006/relationships/hyperlink" Target="https://m.edsoo.ru/8864e44e" TargetMode="External"/><Relationship Id="rId137" Type="http://schemas.openxmlformats.org/officeDocument/2006/relationships/hyperlink" Target="https://m.edsoo.ru/8a19109e" TargetMode="External"/><Relationship Id="rId158" Type="http://schemas.openxmlformats.org/officeDocument/2006/relationships/hyperlink" Target="https://m.edsoo.ru/8a193862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7f41ac44" TargetMode="External"/><Relationship Id="rId62" Type="http://schemas.openxmlformats.org/officeDocument/2006/relationships/hyperlink" Target="https://m.edsoo.ru/8864d418" TargetMode="External"/><Relationship Id="rId83" Type="http://schemas.openxmlformats.org/officeDocument/2006/relationships/hyperlink" Target="https://m.edsoo.ru/8a18cfa8" TargetMode="External"/><Relationship Id="rId88" Type="http://schemas.openxmlformats.org/officeDocument/2006/relationships/hyperlink" Target="https://m.edsoo.ru/8a18d840" TargetMode="External"/><Relationship Id="rId111" Type="http://schemas.openxmlformats.org/officeDocument/2006/relationships/hyperlink" Target="https://m.edsoo.ru/8a1901ee" TargetMode="External"/><Relationship Id="rId132" Type="http://schemas.openxmlformats.org/officeDocument/2006/relationships/hyperlink" Target="https://m.edsoo.ru/8864ff2e" TargetMode="External"/><Relationship Id="rId153" Type="http://schemas.openxmlformats.org/officeDocument/2006/relationships/hyperlink" Target="https://m.edsoo.ru/8a192da4" TargetMode="External"/><Relationship Id="rId174" Type="http://schemas.openxmlformats.org/officeDocument/2006/relationships/hyperlink" Target="https://m.edsoo.ru/8a194c1c" TargetMode="External"/><Relationship Id="rId15" Type="http://schemas.openxmlformats.org/officeDocument/2006/relationships/hyperlink" Target="https://m.edsoo.ru/7f418bce" TargetMode="External"/><Relationship Id="rId36" Type="http://schemas.openxmlformats.org/officeDocument/2006/relationships/hyperlink" Target="https://m.edsoo.ru/7f41ac44" TargetMode="External"/><Relationship Id="rId57" Type="http://schemas.openxmlformats.org/officeDocument/2006/relationships/hyperlink" Target="https://m.edsoo.ru/8864cc0c" TargetMode="External"/><Relationship Id="rId106" Type="http://schemas.openxmlformats.org/officeDocument/2006/relationships/hyperlink" Target="https://m.edsoo.ru/8a18fa6e" TargetMode="External"/><Relationship Id="rId127" Type="http://schemas.openxmlformats.org/officeDocument/2006/relationships/hyperlink" Target="https://m.edsoo.ru/8864f83a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7f41adc0" TargetMode="External"/><Relationship Id="rId52" Type="http://schemas.openxmlformats.org/officeDocument/2006/relationships/hyperlink" Target="https://m.edsoo.ru/8864c536" TargetMode="External"/><Relationship Id="rId73" Type="http://schemas.openxmlformats.org/officeDocument/2006/relationships/hyperlink" Target="https://m.edsoo.ru/8a18ba40" TargetMode="External"/><Relationship Id="rId78" Type="http://schemas.openxmlformats.org/officeDocument/2006/relationships/hyperlink" Target="https://m.edsoo.ru/8a18c620" TargetMode="External"/><Relationship Id="rId94" Type="http://schemas.openxmlformats.org/officeDocument/2006/relationships/hyperlink" Target="https://m.edsoo.ru/8a18e59c" TargetMode="External"/><Relationship Id="rId99" Type="http://schemas.openxmlformats.org/officeDocument/2006/relationships/hyperlink" Target="https://m.edsoo.ru/8a18ed6c" TargetMode="External"/><Relationship Id="rId101" Type="http://schemas.openxmlformats.org/officeDocument/2006/relationships/hyperlink" Target="https://m.edsoo.ru/8a18f118" TargetMode="External"/><Relationship Id="rId122" Type="http://schemas.openxmlformats.org/officeDocument/2006/relationships/hyperlink" Target="https://m.edsoo.ru/8864f0a6" TargetMode="External"/><Relationship Id="rId143" Type="http://schemas.openxmlformats.org/officeDocument/2006/relationships/hyperlink" Target="https://m.edsoo.ru/8a1923b8" TargetMode="External"/><Relationship Id="rId148" Type="http://schemas.openxmlformats.org/officeDocument/2006/relationships/hyperlink" Target="https://m.edsoo.ru/8a19261a" TargetMode="External"/><Relationship Id="rId164" Type="http://schemas.openxmlformats.org/officeDocument/2006/relationships/hyperlink" Target="https://m.edsoo.ru/8a1940b4" TargetMode="External"/><Relationship Id="rId169" Type="http://schemas.openxmlformats.org/officeDocument/2006/relationships/hyperlink" Target="https://m.edsoo.ru/8a1946a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6" Type="http://schemas.openxmlformats.org/officeDocument/2006/relationships/hyperlink" Target="https://m.edsoo.ru/7f41adc0" TargetMode="External"/><Relationship Id="rId47" Type="http://schemas.openxmlformats.org/officeDocument/2006/relationships/hyperlink" Target="https://m.edsoo.ru/7f41ac44" TargetMode="External"/><Relationship Id="rId68" Type="http://schemas.openxmlformats.org/officeDocument/2006/relationships/hyperlink" Target="https://m.edsoo.ru/8864db0c" TargetMode="External"/><Relationship Id="rId89" Type="http://schemas.openxmlformats.org/officeDocument/2006/relationships/hyperlink" Target="https://m.edsoo.ru/8a18d9e4" TargetMode="External"/><Relationship Id="rId112" Type="http://schemas.openxmlformats.org/officeDocument/2006/relationships/hyperlink" Target="https://m.edsoo.ru/8a1907f2" TargetMode="External"/><Relationship Id="rId133" Type="http://schemas.openxmlformats.org/officeDocument/2006/relationships/hyperlink" Target="https://m.edsoo.ru/8a190996" TargetMode="External"/><Relationship Id="rId154" Type="http://schemas.openxmlformats.org/officeDocument/2006/relationships/hyperlink" Target="https://m.edsoo.ru/8a19316e" TargetMode="External"/><Relationship Id="rId175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8bce" TargetMode="External"/><Relationship Id="rId37" Type="http://schemas.openxmlformats.org/officeDocument/2006/relationships/hyperlink" Target="https://m.edsoo.ru/7f41ac44" TargetMode="External"/><Relationship Id="rId58" Type="http://schemas.openxmlformats.org/officeDocument/2006/relationships/hyperlink" Target="https://m.edsoo.ru/8864cd24" TargetMode="External"/><Relationship Id="rId79" Type="http://schemas.openxmlformats.org/officeDocument/2006/relationships/hyperlink" Target="https://m.edsoo.ru/8a18c7ec" TargetMode="External"/><Relationship Id="rId102" Type="http://schemas.openxmlformats.org/officeDocument/2006/relationships/hyperlink" Target="https://m.edsoo.ru/8a18f302" TargetMode="External"/><Relationship Id="rId123" Type="http://schemas.openxmlformats.org/officeDocument/2006/relationships/hyperlink" Target="https://m.edsoo.ru/8864f1e6" TargetMode="External"/><Relationship Id="rId144" Type="http://schemas.openxmlformats.org/officeDocument/2006/relationships/hyperlink" Target="https://m.edsoo.ru/8a191f12" TargetMode="External"/><Relationship Id="rId90" Type="http://schemas.openxmlformats.org/officeDocument/2006/relationships/hyperlink" Target="https://m.edsoo.ru/8a18dc14" TargetMode="External"/><Relationship Id="rId165" Type="http://schemas.openxmlformats.org/officeDocument/2006/relationships/hyperlink" Target="https://m.edsoo.ru/8a1941cc" TargetMode="External"/><Relationship Id="rId27" Type="http://schemas.openxmlformats.org/officeDocument/2006/relationships/hyperlink" Target="https://m.edsoo.ru/7f41adc0" TargetMode="External"/><Relationship Id="rId48" Type="http://schemas.openxmlformats.org/officeDocument/2006/relationships/hyperlink" Target="https://m.edsoo.ru/8864c086" TargetMode="External"/><Relationship Id="rId69" Type="http://schemas.openxmlformats.org/officeDocument/2006/relationships/hyperlink" Target="https://m.edsoo.ru/8864dc56" TargetMode="External"/><Relationship Id="rId113" Type="http://schemas.openxmlformats.org/officeDocument/2006/relationships/hyperlink" Target="https://m.edsoo.ru/8864dff8" TargetMode="External"/><Relationship Id="rId134" Type="http://schemas.openxmlformats.org/officeDocument/2006/relationships/hyperlink" Target="https://m.edsoo.ru/8a190b80" TargetMode="External"/><Relationship Id="rId80" Type="http://schemas.openxmlformats.org/officeDocument/2006/relationships/hyperlink" Target="https://m.edsoo.ru/8a18c97c" TargetMode="External"/><Relationship Id="rId155" Type="http://schemas.openxmlformats.org/officeDocument/2006/relationships/hyperlink" Target="https://m.edsoo.ru/8a1933da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m.edsoo.ru/7f418bce" TargetMode="External"/><Relationship Id="rId38" Type="http://schemas.openxmlformats.org/officeDocument/2006/relationships/hyperlink" Target="https://m.edsoo.ru/7f41ac44" TargetMode="External"/><Relationship Id="rId59" Type="http://schemas.openxmlformats.org/officeDocument/2006/relationships/hyperlink" Target="https://m.edsoo.ru/8864ce3c" TargetMode="External"/><Relationship Id="rId103" Type="http://schemas.openxmlformats.org/officeDocument/2006/relationships/hyperlink" Target="https://m.edsoo.ru/8a18f4b0" TargetMode="External"/><Relationship Id="rId124" Type="http://schemas.openxmlformats.org/officeDocument/2006/relationships/hyperlink" Target="https://m.edsoo.ru/8864f2fe" TargetMode="External"/><Relationship Id="rId70" Type="http://schemas.openxmlformats.org/officeDocument/2006/relationships/hyperlink" Target="https://m.edsoo.ru/8864dea4" TargetMode="External"/><Relationship Id="rId91" Type="http://schemas.openxmlformats.org/officeDocument/2006/relationships/hyperlink" Target="https://m.edsoo.ru/8a18ddc2" TargetMode="External"/><Relationship Id="rId145" Type="http://schemas.openxmlformats.org/officeDocument/2006/relationships/hyperlink" Target="https://m.edsoo.ru/8a1920c0" TargetMode="External"/><Relationship Id="rId166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35</Pages>
  <Words>10911</Words>
  <Characters>62195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</cp:lastModifiedBy>
  <cp:revision>16</cp:revision>
  <dcterms:created xsi:type="dcterms:W3CDTF">2023-09-27T12:57:00Z</dcterms:created>
  <dcterms:modified xsi:type="dcterms:W3CDTF">2024-09-09T12:10:00Z</dcterms:modified>
</cp:coreProperties>
</file>